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Муниципальное бюджетное учреждение дополнительного образования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спортивная школа по футболу муниципального образования 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городской округ город-курорт Сочи Краснодарского края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4999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47"/>
        <w:gridCol w:w="248"/>
        <w:gridCol w:w="4768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47" w:type="dxa"/>
          </w:tcPr>
          <w:p>
            <w:pPr>
              <w:pStyle w:val="5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СОГЛАСОВАНО:</w:t>
            </w:r>
          </w:p>
        </w:tc>
        <w:tc>
          <w:tcPr>
            <w:tcW w:w="248" w:type="dxa"/>
          </w:tcPr>
          <w:p>
            <w:pPr>
              <w:pStyle w:val="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769" w:type="dxa"/>
          </w:tcPr>
          <w:p>
            <w:pPr>
              <w:pStyle w:val="5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УТВЕРЖДЕНО: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47" w:type="dxa"/>
          </w:tcPr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Педагогическим советом</w:t>
            </w:r>
          </w:p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МБУ ДО СШ по футболу города Сочи</w:t>
            </w:r>
          </w:p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8" w:type="dxa"/>
          </w:tcPr>
          <w:p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9" w:type="dxa"/>
          </w:tcPr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Директором</w:t>
            </w:r>
          </w:p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МБУ ДО СШ по футболу города Сочи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47" w:type="dxa"/>
          </w:tcPr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Протокол №__________________</w:t>
            </w:r>
          </w:p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 «______»________________ _____23г.</w:t>
            </w:r>
          </w:p>
        </w:tc>
        <w:tc>
          <w:tcPr>
            <w:tcW w:w="248" w:type="dxa"/>
          </w:tcPr>
          <w:p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9" w:type="dxa"/>
          </w:tcPr>
          <w:p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О.А. Акулов</w:t>
            </w:r>
          </w:p>
          <w:p>
            <w:pPr>
              <w:pStyle w:val="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Приказ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 «____»_________ _____23г.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№______</w:t>
            </w:r>
          </w:p>
        </w:tc>
      </w:tr>
    </w:tbl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ПОЛОЖЕНИЕ</w:t>
      </w:r>
    </w:p>
    <w:p>
      <w:pPr>
        <w:widowControl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>о порядке выдачи документов, подтверждающих обучение в</w:t>
      </w:r>
      <w:r>
        <w:rPr>
          <w:rFonts w:hint="default" w:ascii="SimSun" w:hAnsi="SimSun" w:eastAsia="SimSun" w:cs="SimSu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м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униципальн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 бюджетн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 учреждени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дополнительного образования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olor w:val="1A1A1A"/>
          <w:spacing w:val="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 xml:space="preserve">портивной школе по футболу </w:t>
      </w:r>
    </w:p>
    <w:p>
      <w:pPr>
        <w:widowControl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 xml:space="preserve">муниципального образования городской округ 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>город - курорт Сочи Краснодарского края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Общие положения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Настоящее Положение о порядке выдачи документов, подтверждающих обучение в муниципальном бюджетном учреждении дополнительного образования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спортивной школе по футболу муниципального образования городской округ город - курорт Сочи Краснодарского края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(далее соответственно – Учреждение, Положение), разработано в соответствии с Федеральным законом «Об образовании в Российской Федерации» от 29.12.2012 № 273-ФЗ, Уставом Учреждения.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Положение определяет случаи выдачи обучающимся документов, подтверждающих их обучение, образцы справок об обучении (о периоде обучения), устанавливает требования к их оформлению, регламентирует процедуру выдачи, учета и регистрации документов, подтверждающих обучение в Учреждении.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Настоящее Положение принято с учетом мнения Педагогического совета Учреждения.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Документы, подтверждающие обучение в Учреждении по дополнительным образовательным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спортивной подготовки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Лицам, освоившим часть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дополнительной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образовательной программы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спортивной подготовки по виду спорта «футбол» (далее - Программа спортивной подготовки)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и (или) отчисленным из Учреждения при досрочном прекращении образовательных отношений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Учреждение выдает справку о периоде обучения по образцу согласно приложению №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к настоящему П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оложению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 случае необходимости Учреждение выдает лицам, обучающимся по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рограмме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спортивной подготовки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, справку, подтверждающую факт обучения, по образцу согласно приложению №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к настоящему П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оложению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Требования к оформлению, порядок выдачи, учета и регистрации справок об обучении (о периоде обучения)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правки об обучении (о периоде обучения) оформляются на государственном языке Российской Федерации.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Справки об обучении (о периоде обучения) оформляются на официальном бланке Учреждения, заполняются машинным способом - с помощью принтера шрифтом черного цвета, или каллиграфически - тушью черного цвета.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Подпись на документах, подтверждающих обучение в Учреждении, проставляется чернилами, пастой или тушью черного, синего или фиолетового цвета.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Справка о периоде обучения выдается Учреждением лицам, освоившим часть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рограммы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спортивной подготовки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и (или)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отчисленным из Учреждения при досрочном прекращении образовательных отношений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, после издания распорядительного акта об отчислении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обучающегося по  заявлению родителей (законных представителей) в срок, не превышающий 3 рабочих дней со дня поступления заявления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Справка о факте обучения для лиц, обучающихся в Учреждении, выдается Учреждением родителю (законному представителю) несовершеннолетнего обучающегося по личному заявлению в срок, не превышающий 3 рабочих дня со дня поступления заявления.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Для учета справок об обучении (о периоде обучения) в Учреждении вед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тся книг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регистрации выдачи документов (далее - книга регистрации)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согласно приложению №3 к настоящему Положению.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За выдачу справок об обучении (периоде обучения) плата в Учреждении не взимается.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Заключительные положения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Настоящее Положение является локальным нормативным актом Учреждения,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вступает в силу с даты его утверждения приказом директора Учреждения и действует бессрочно.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Все изменения и (или) дополнения, вносимые в настоящее Положение, оформляются в письменной форме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и вступают в силу с даты утверждения директором Учреждения.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После принятия Положения в новой редакции (или изменений и дополнений в Положение) предыдущая редакция утрачивает силу.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Положение подлежат актуализации при изменении действующего законодательства.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7" w:firstLineChars="142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Настоящее Положение подлежит размещению на официальном сайте Учреждения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sectPr>
          <w:pgSz w:w="11906" w:h="16838"/>
          <w:pgMar w:top="934" w:right="850" w:bottom="904" w:left="1701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400" w:leftChars="220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Приложение 1 к Положению о порядке выдачи документов, подтверждающих обучение в муниципальном бюджетном учреждении дополнительного образования спортивная школа по футболу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муниципального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образования городской округ город - курорт Сочи Краснодарского края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4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73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Муниципальное бюджетное учреждение дополнительного образования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ru-RU" w:eastAsia="zh-CN" w:bidi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ru-RU" w:eastAsia="zh-CN" w:bidi="ar-SA"/>
              </w:rPr>
              <w:t>спортивная школа по футболу муниципального образования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ru-RU" w:eastAsia="zh-CN" w:bidi="ar-SA"/>
              </w:rPr>
              <w:t>городской округ город - курорт Сочи Краснодарского края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(МБУ ДО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-SA"/>
              </w:rPr>
              <w:t>СШ по футболу города Сочи)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3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positio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position w:val="0"/>
                <w:sz w:val="18"/>
                <w:szCs w:val="18"/>
                <w:vertAlign w:val="baseline"/>
                <w:lang w:val="ru-RU"/>
              </w:rPr>
              <w:t>354000, город Сочи, ул. Курортный проспект, 53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, тел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-SA"/>
              </w:rPr>
              <w:t xml:space="preserve">. 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/>
              </w:rPr>
              <w:t>+7 (989) 090-20-18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, e-mail: footballsochi@yandex.ru)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Исх. № ____ от 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СПРАВКА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о периоде обучения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Данная справка выдана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_______________________________________________________________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1"/>
          <w:szCs w:val="21"/>
          <w:shd w:val="clear" w:fill="FFFFFF"/>
          <w:lang w:val="en-US" w:eastAsia="zh-CN" w:bidi="ar"/>
        </w:rPr>
        <w:t>(фамилия, имя, отчество (последнее – при наличии) обучающегося)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_» 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 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г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ода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рождения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в том, что он обучался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в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муниципальном бюджетном учреждении дополнительного образования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спортивная школа по футболу муниципального образования городской округ город - курорт Сочи Краснодарского края в период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 «___» __________ 20___г. по «___» 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20___ г.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              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по дополнительной образовательной программе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спортивной подготовки «Футбол»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Приказ об отчислении от ___. ___. 20__ г. № ______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Дополнительные сведения: __________________________________________ ____________________________________________________________________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__.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Директор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560" w:leftChars="0" w:hanging="4560" w:hangingChars="190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МБУ ДО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СШ по футболу г.Сочи                   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____ 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М.П.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  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t>подпись                расшифровка подписи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sectPr>
          <w:pgSz w:w="11906" w:h="16838"/>
          <w:pgMar w:top="1134" w:right="850" w:bottom="1134" w:left="1701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400" w:leftChars="220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Приложение 2 к Положению о порядке выдачи документов, подтверждающих обучение в муниципальном бюджетном учреждении дополнительного образования спортивная школа по футболу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муниципального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образования городской округ город - курорт Сочи Краснодарского края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4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73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Муниципальное бюджетное учреждение дополнительного образования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ru-RU" w:eastAsia="zh-CN" w:bidi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ru-RU" w:eastAsia="zh-CN" w:bidi="ar-SA"/>
              </w:rPr>
              <w:t>спортивная школа по футболу муниципального образования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ru-RU" w:eastAsia="zh-CN" w:bidi="ar-SA"/>
              </w:rPr>
              <w:t>городской округ город - курорт Сочи Краснодарского края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ind w:left="0" w:firstLine="0"/>
              <w:jc w:val="center"/>
              <w:textAlignment w:val="auto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(МБУ ДО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-SA"/>
              </w:rPr>
              <w:t>СШ по футболу города Сочи)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3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positio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position w:val="0"/>
                <w:sz w:val="18"/>
                <w:szCs w:val="18"/>
                <w:vertAlign w:val="baseline"/>
                <w:lang w:val="ru-RU"/>
              </w:rPr>
              <w:t>354000, город Сочи, ул. Курортный проспект, 53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, тел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-SA"/>
              </w:rPr>
              <w:t xml:space="preserve">. 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/>
              </w:rPr>
              <w:t>+7 (989) 090-20-18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, e-mail: footballsochi@yandex.ru)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Исх. № ____ от 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СПРАВКА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42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об обучении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Данная справка выдана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_______________________________________________________________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1"/>
          <w:szCs w:val="21"/>
          <w:shd w:val="clear" w:fill="FFFFFF"/>
          <w:lang w:val="en-US" w:eastAsia="zh-CN" w:bidi="ar"/>
        </w:rPr>
        <w:t>(фамилия, имя, отчество (последнее – при наличии) обучающегося)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_» 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 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г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ода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рождения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в том, что он действительно обучается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в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муниципальном бюджетном учреждении дополнительного образования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спортивная школа по футболу муниципального образования городской округ город - курорт Сочи Краснодарского края по дополнительной образовательной программе спортивной подготовки по виду спорта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«футбол»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 группе этапа _____________________________________________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под руководством тренера __________________________________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Приказ о приеме на обучение от «___» ___________ 20__ г. № 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Дополнительные сведения: _____________________________________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____________________________________________________________________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РАСПИСАНИЕ ЗАНЯТИЙ: </w:t>
      </w:r>
    </w:p>
    <w:tbl>
      <w:tblPr>
        <w:tblStyle w:val="4"/>
        <w:tblW w:w="0" w:type="auto"/>
        <w:tblInd w:w="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7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Понедельник</w:t>
            </w:r>
          </w:p>
        </w:tc>
        <w:tc>
          <w:tcPr>
            <w:tcW w:w="71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Вторник</w:t>
            </w:r>
          </w:p>
        </w:tc>
        <w:tc>
          <w:tcPr>
            <w:tcW w:w="71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Среда</w:t>
            </w:r>
          </w:p>
        </w:tc>
        <w:tc>
          <w:tcPr>
            <w:tcW w:w="71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Четверг</w:t>
            </w:r>
          </w:p>
        </w:tc>
        <w:tc>
          <w:tcPr>
            <w:tcW w:w="71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 xml:space="preserve">Пятница </w:t>
            </w:r>
          </w:p>
        </w:tc>
        <w:tc>
          <w:tcPr>
            <w:tcW w:w="71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Суббота</w:t>
            </w:r>
          </w:p>
        </w:tc>
        <w:tc>
          <w:tcPr>
            <w:tcW w:w="71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Воскресенье</w:t>
            </w:r>
          </w:p>
        </w:tc>
        <w:tc>
          <w:tcPr>
            <w:tcW w:w="71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Директор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560" w:leftChars="0" w:hanging="4560" w:hangingChars="190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sectPr>
          <w:pgSz w:w="11906" w:h="16838"/>
          <w:pgMar w:top="1134" w:right="850" w:bottom="1134" w:left="1701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МБУ ДО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СШ по футболу г.Сочи                   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____ 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___________________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М.П.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  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t>подпись                расшифровка подписи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000" w:leftChars="350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Приложение 3 к Положению о порядке выдачи документов, подтверждающих обучение в муниципальном бюджетном учреждении дополнительного образования спортивная школа по футболу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муниципального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образования городской округ город - курорт Сочи Краснодарского края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00" w:leftChars="0" w:hanging="3800" w:hangingChars="190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00" w:leftChars="0" w:hanging="3800" w:hangingChars="190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00" w:leftChars="0" w:hanging="3800" w:hangingChars="190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00" w:leftChars="0" w:hanging="3800" w:hangingChars="190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Книга регистрации выдачи справок об обучении (о периоде обучения)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400" w:leftChars="220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11"/>
        <w:gridCol w:w="2622"/>
        <w:gridCol w:w="1615"/>
        <w:gridCol w:w="1876"/>
        <w:gridCol w:w="2648"/>
        <w:gridCol w:w="202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№ п/п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Номер и дата выдачи справки об обучении (о периоде обучения)</w:t>
            </w:r>
          </w:p>
        </w:tc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ФИО обучающегося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Дата рождения обучающегося</w:t>
            </w: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Дата и номер приказа об отчислении обучающегося</w:t>
            </w:r>
          </w:p>
        </w:tc>
        <w:tc>
          <w:tcPr>
            <w:tcW w:w="2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ФИО получателя справки об обучении (о периоде обучения)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Подпись получателя справки об обучении (о периоде обучения)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shd w:val="clear" w:fill="FFFFFF"/>
                <w:lang w:val="ru-RU" w:eastAsia="zh-CN" w:bidi="ar"/>
              </w:rPr>
              <w:t>Подпись получателя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3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6</w:t>
            </w:r>
          </w:p>
        </w:tc>
        <w:tc>
          <w:tcPr>
            <w:tcW w:w="2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7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8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ru-RU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400" w:leftChars="220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400" w:leftChars="2200" w:firstLine="0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sectPr>
      <w:pgSz w:w="16838" w:h="11906" w:orient="landscape"/>
      <w:pgMar w:top="1701" w:right="1134" w:bottom="85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856BF"/>
    <w:multiLevelType w:val="multilevel"/>
    <w:tmpl w:val="0F4856B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5B9D"/>
    <w:rsid w:val="06BB4E88"/>
    <w:rsid w:val="07600577"/>
    <w:rsid w:val="0EBC6F03"/>
    <w:rsid w:val="108044EB"/>
    <w:rsid w:val="13D03611"/>
    <w:rsid w:val="17CC0594"/>
    <w:rsid w:val="186D0DF4"/>
    <w:rsid w:val="1C4F0B7D"/>
    <w:rsid w:val="232905DE"/>
    <w:rsid w:val="23A32805"/>
    <w:rsid w:val="2A4B62ED"/>
    <w:rsid w:val="2A9743EB"/>
    <w:rsid w:val="2D405A41"/>
    <w:rsid w:val="2ED4251A"/>
    <w:rsid w:val="2F755C0B"/>
    <w:rsid w:val="2FFA153A"/>
    <w:rsid w:val="32143F98"/>
    <w:rsid w:val="338A5B9D"/>
    <w:rsid w:val="3A791A5E"/>
    <w:rsid w:val="3BB254BE"/>
    <w:rsid w:val="3DFF03C5"/>
    <w:rsid w:val="3FFC4409"/>
    <w:rsid w:val="400D754A"/>
    <w:rsid w:val="42C436D1"/>
    <w:rsid w:val="439C3BB9"/>
    <w:rsid w:val="43B11735"/>
    <w:rsid w:val="4D577355"/>
    <w:rsid w:val="4DE4410C"/>
    <w:rsid w:val="4E0D3033"/>
    <w:rsid w:val="524D1176"/>
    <w:rsid w:val="52F50A62"/>
    <w:rsid w:val="53782F46"/>
    <w:rsid w:val="557468AB"/>
    <w:rsid w:val="59BC6766"/>
    <w:rsid w:val="5BD575CE"/>
    <w:rsid w:val="5C226553"/>
    <w:rsid w:val="618B06B2"/>
    <w:rsid w:val="619B493E"/>
    <w:rsid w:val="619D5F55"/>
    <w:rsid w:val="638663A4"/>
    <w:rsid w:val="65F95179"/>
    <w:rsid w:val="6644420F"/>
    <w:rsid w:val="6BD261D9"/>
    <w:rsid w:val="6D1C052C"/>
    <w:rsid w:val="76065B94"/>
    <w:rsid w:val="766C0326"/>
    <w:rsid w:val="77016C1E"/>
    <w:rsid w:val="771340C5"/>
    <w:rsid w:val="783934E9"/>
    <w:rsid w:val="79696CED"/>
    <w:rsid w:val="79FE3D7A"/>
    <w:rsid w:val="7A205476"/>
    <w:rsid w:val="7E8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2023-07-10T10:26:00Z</dcterms:created>
  <dc:creator>Олег Акулов</dc:creator>
  <cp:lastModifiedBy>Олег Акулов</cp:lastModifiedBy>
  <cp:lastPrinted>2024-02-05T07:54:48Z</cp:lastPrinted>
  <dcterms:modified xsi:type="dcterms:W3CDTF">2024-02-05T08:13:12Z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248E58B33C9A49988F5519136E9159C7</vt:lpwstr>
  </property>
</Properties>
</file>